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0C25" w:rsidRDefault="008E0C25" w:rsidP="00F20806">
      <w:pPr>
        <w:tabs>
          <w:tab w:val="num" w:pos="0"/>
        </w:tabs>
        <w:spacing w:line="276" w:lineRule="auto"/>
        <w:jc w:val="both"/>
        <w:outlineLvl w:val="0"/>
        <w:rPr>
          <w:rFonts w:asciiTheme="minorHAnsi" w:hAnsiTheme="minorHAnsi" w:cstheme="minorHAnsi"/>
          <w:b/>
          <w:sz w:val="22"/>
          <w:szCs w:val="22"/>
        </w:rPr>
      </w:pPr>
    </w:p>
    <w:p w:rsidR="008E0C25" w:rsidRDefault="008E0C25" w:rsidP="008E0C25">
      <w:pPr>
        <w:tabs>
          <w:tab w:val="num" w:pos="0"/>
        </w:tabs>
        <w:spacing w:line="276" w:lineRule="auto"/>
        <w:jc w:val="center"/>
        <w:outlineLvl w:val="0"/>
        <w:rPr>
          <w:rFonts w:asciiTheme="minorHAnsi" w:hAnsiTheme="minorHAnsi" w:cstheme="minorHAnsi"/>
          <w:b/>
          <w:sz w:val="22"/>
          <w:szCs w:val="22"/>
        </w:rPr>
      </w:pPr>
      <w:r>
        <w:rPr>
          <w:rFonts w:asciiTheme="minorHAnsi" w:hAnsiTheme="minorHAnsi" w:cstheme="minorHAnsi"/>
          <w:b/>
          <w:sz w:val="22"/>
          <w:szCs w:val="22"/>
        </w:rPr>
        <w:t>Φιλοσοφία-Σκοπιμότητα</w:t>
      </w:r>
    </w:p>
    <w:p w:rsidR="008E0C25" w:rsidRDefault="008E0C25" w:rsidP="008E0C25">
      <w:pPr>
        <w:tabs>
          <w:tab w:val="num" w:pos="0"/>
        </w:tabs>
        <w:spacing w:line="276" w:lineRule="auto"/>
        <w:jc w:val="center"/>
        <w:outlineLvl w:val="0"/>
        <w:rPr>
          <w:rFonts w:asciiTheme="minorHAnsi" w:hAnsiTheme="minorHAnsi" w:cstheme="minorHAnsi"/>
          <w:b/>
          <w:sz w:val="22"/>
          <w:szCs w:val="22"/>
        </w:rPr>
      </w:pPr>
    </w:p>
    <w:p w:rsidR="008E0C25" w:rsidRDefault="008E0C25" w:rsidP="00F20806">
      <w:pPr>
        <w:tabs>
          <w:tab w:val="num" w:pos="0"/>
        </w:tabs>
        <w:spacing w:line="276" w:lineRule="auto"/>
        <w:jc w:val="both"/>
        <w:outlineLvl w:val="0"/>
        <w:rPr>
          <w:rFonts w:asciiTheme="minorHAnsi" w:hAnsiTheme="minorHAnsi" w:cstheme="minorHAnsi"/>
          <w:b/>
          <w:sz w:val="22"/>
          <w:szCs w:val="22"/>
        </w:rPr>
      </w:pPr>
    </w:p>
    <w:p w:rsidR="00D74AB1" w:rsidRPr="007B21BC" w:rsidRDefault="00D74AB1" w:rsidP="00F20806">
      <w:pPr>
        <w:tabs>
          <w:tab w:val="num" w:pos="0"/>
        </w:tabs>
        <w:spacing w:line="276" w:lineRule="auto"/>
        <w:jc w:val="both"/>
        <w:outlineLvl w:val="0"/>
        <w:rPr>
          <w:rFonts w:asciiTheme="minorHAnsi" w:hAnsiTheme="minorHAnsi" w:cstheme="minorHAnsi"/>
          <w:bCs/>
          <w:sz w:val="22"/>
          <w:szCs w:val="22"/>
        </w:rPr>
      </w:pPr>
      <w:r w:rsidRPr="007B21BC">
        <w:rPr>
          <w:rFonts w:asciiTheme="minorHAnsi" w:hAnsiTheme="minorHAnsi" w:cstheme="minorHAnsi"/>
          <w:bCs/>
          <w:sz w:val="22"/>
          <w:szCs w:val="22"/>
        </w:rPr>
        <w:t xml:space="preserve">Η ανάγκη σχεδιασμού του συγκεκριμένου προγράμματος προέρχεται από τις εξαιρετικά δύσκολες συνθήκες που βίωσαν τα παιδιά την περίοδο της πανδημίας Covid-19. Ήταν μια πρωτόγνωρη κατάσταση για όλες τις ηλικίες, η οποία είχε ανατρέψει την καθημερινότητα και τη ρουτίνα όλων, ενώ παράλληλα είχε ένα μεγάλο κόστος σε ανθρώπινες ζωές. Πολλά από τα παιδιά ενδεχομένως να έχουν έρθει αντιμέτωπα με την απώλεια κάποιου αγαπημένου προσώπου ή να έχουν ακούσει κάτι παρόμοιο. </w:t>
      </w:r>
    </w:p>
    <w:p w:rsidR="00D74AB1" w:rsidRPr="007B21BC" w:rsidRDefault="00D74AB1" w:rsidP="00F20806">
      <w:pPr>
        <w:tabs>
          <w:tab w:val="num" w:pos="0"/>
        </w:tabs>
        <w:spacing w:line="276" w:lineRule="auto"/>
        <w:jc w:val="both"/>
        <w:outlineLvl w:val="0"/>
        <w:rPr>
          <w:rFonts w:asciiTheme="minorHAnsi" w:hAnsiTheme="minorHAnsi" w:cstheme="minorHAnsi"/>
          <w:bCs/>
          <w:sz w:val="22"/>
          <w:szCs w:val="22"/>
        </w:rPr>
      </w:pPr>
      <w:r w:rsidRPr="007B21BC">
        <w:rPr>
          <w:rFonts w:asciiTheme="minorHAnsi" w:hAnsiTheme="minorHAnsi" w:cstheme="minorHAnsi"/>
          <w:bCs/>
          <w:sz w:val="22"/>
          <w:szCs w:val="22"/>
        </w:rPr>
        <w:t xml:space="preserve">Η απώλεια και το πένθος είναι μια εξαιρετικά δύσκολη κατάσταση και όχι εύκολα </w:t>
      </w:r>
      <w:proofErr w:type="spellStart"/>
      <w:r w:rsidRPr="007B21BC">
        <w:rPr>
          <w:rFonts w:asciiTheme="minorHAnsi" w:hAnsiTheme="minorHAnsi" w:cstheme="minorHAnsi"/>
          <w:bCs/>
          <w:sz w:val="22"/>
          <w:szCs w:val="22"/>
        </w:rPr>
        <w:t>διαχειρίσιμη</w:t>
      </w:r>
      <w:proofErr w:type="spellEnd"/>
      <w:r w:rsidRPr="007B21BC">
        <w:rPr>
          <w:rFonts w:asciiTheme="minorHAnsi" w:hAnsiTheme="minorHAnsi" w:cstheme="minorHAnsi"/>
          <w:bCs/>
          <w:sz w:val="22"/>
          <w:szCs w:val="22"/>
        </w:rPr>
        <w:t>, ιδιαίτερα όταν η απώλεια αγγίζει τον συναισθηματικό κόσμο των παιδιών. Αν και τα παιδιά εκτίθενται σε εμπειρίες θανάτου μέσα από τα παιχνίδια τους, τις ιστορίες και τα παραμύθια που διαβάζουν, τις ταινίες και τα έργα που βλέπουν αλλά και μέσα από το περιβάλλον τους, εντούτοις έρευνες έχουν αποδείξει ότι τα παιδιά που έχουν βιώσει την εμπειρία της απώλειας και του θανάτου σε κάποιο κοντινό και προσφιλές πρόσωπο έχουν μεγάλη ανάγκη να μιλήσουν γι΄ αυτό και να εξωτερικεύσουν τα συναισθήματα και τις σκέψεις τους, να μοιραστούν τους φόβους τους και τελικά να αποκτήσουν γνώση μέσα από αυτό.</w:t>
      </w:r>
    </w:p>
    <w:p w:rsidR="00D74AB1" w:rsidRPr="007B21BC" w:rsidRDefault="00D74AB1" w:rsidP="00F20806">
      <w:pPr>
        <w:tabs>
          <w:tab w:val="num" w:pos="0"/>
        </w:tabs>
        <w:spacing w:line="276" w:lineRule="auto"/>
        <w:jc w:val="both"/>
        <w:outlineLvl w:val="0"/>
        <w:rPr>
          <w:rFonts w:asciiTheme="minorHAnsi" w:hAnsiTheme="minorHAnsi" w:cstheme="minorHAnsi"/>
          <w:bCs/>
          <w:sz w:val="22"/>
          <w:szCs w:val="22"/>
        </w:rPr>
      </w:pPr>
      <w:r w:rsidRPr="007B21BC">
        <w:rPr>
          <w:rFonts w:asciiTheme="minorHAnsi" w:hAnsiTheme="minorHAnsi" w:cstheme="minorHAnsi"/>
          <w:bCs/>
          <w:sz w:val="22"/>
          <w:szCs w:val="22"/>
        </w:rPr>
        <w:t>Με βάση αυτά τα δεδομένα κρίνεται αναγκαία η υλοποίηση παρόμοιων ε</w:t>
      </w:r>
      <w:r w:rsidR="008E0C25">
        <w:rPr>
          <w:rFonts w:asciiTheme="minorHAnsi" w:hAnsiTheme="minorHAnsi" w:cstheme="minorHAnsi"/>
          <w:bCs/>
          <w:sz w:val="22"/>
          <w:szCs w:val="22"/>
        </w:rPr>
        <w:t>ργαστηρίων με σκοπό όχι μόνο τη</w:t>
      </w:r>
      <w:bookmarkStart w:id="0" w:name="_GoBack"/>
      <w:bookmarkEnd w:id="0"/>
      <w:r w:rsidRPr="007B21BC">
        <w:rPr>
          <w:rFonts w:asciiTheme="minorHAnsi" w:hAnsiTheme="minorHAnsi" w:cstheme="minorHAnsi"/>
          <w:bCs/>
          <w:sz w:val="22"/>
          <w:szCs w:val="22"/>
        </w:rPr>
        <w:t xml:space="preserve"> βοήθεια και υποστήριξη των παιδιών αλλά και την καλλιέργεια δεξιοτήτων μάθησης και ζωής έτσι ώστε να είναι σε θέση ως παιδιά αλλά και ενήλικες να διαχειριστούν αποτελεσματικά και προς όφελος της ψυχικής τους υγείας την απώλεια και τον θάνατο.</w:t>
      </w:r>
    </w:p>
    <w:p w:rsidR="005923A0" w:rsidRDefault="005923A0"/>
    <w:sectPr w:rsidR="005923A0">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806" w:rsidRDefault="00F20806" w:rsidP="00F20806">
      <w:r>
        <w:separator/>
      </w:r>
    </w:p>
  </w:endnote>
  <w:endnote w:type="continuationSeparator" w:id="0">
    <w:p w:rsidR="00F20806" w:rsidRDefault="00F20806" w:rsidP="00F208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806" w:rsidRDefault="00F20806" w:rsidP="00F20806">
    <w:pPr>
      <w:pStyle w:val="a4"/>
      <w:jc w:val="center"/>
    </w:pPr>
    <w:r>
      <w:rPr>
        <w:noProof/>
      </w:rPr>
      <w:drawing>
        <wp:inline distT="0" distB="0" distL="0" distR="0" wp14:anchorId="285140C5" wp14:editId="502E91EB">
          <wp:extent cx="4381500" cy="596265"/>
          <wp:effectExtent l="0" t="0" r="0" b="0"/>
          <wp:docPr id="15" name="Εικόνα 1" descr="Εικόνα που περιέχει κείμενο, γραμματοσειρά, στιγμιότυπο οθόνης&#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15" name="Εικόνα 1" descr="Εικόνα που περιέχει κείμενο, γραμματοσειρά, στιγμιότυπο οθόνης&#10;&#10;Περιγραφή που δημιουργήθηκε αυτόματα"/>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806" w:rsidRDefault="00F20806" w:rsidP="00F20806">
      <w:r>
        <w:separator/>
      </w:r>
    </w:p>
  </w:footnote>
  <w:footnote w:type="continuationSeparator" w:id="0">
    <w:p w:rsidR="00F20806" w:rsidRDefault="00F20806" w:rsidP="00F208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806" w:rsidRDefault="00F20806" w:rsidP="00F20806">
    <w:pPr>
      <w:pStyle w:val="a3"/>
      <w:jc w:val="center"/>
    </w:pPr>
    <w:r>
      <w:rPr>
        <w:noProof/>
      </w:rPr>
      <w:drawing>
        <wp:inline distT="0" distB="0" distL="0" distR="0" wp14:anchorId="3130BDAA" wp14:editId="43B127F7">
          <wp:extent cx="3227705" cy="433705"/>
          <wp:effectExtent l="0" t="0" r="0" b="4445"/>
          <wp:docPr id="5" name="Image 5" descr="Εικόνα που περιέχει κείμενο, γραμματοσειρά, στιγμιότυπο οθόνης, γραφιστική&#10;&#10;Περιγραφή που δημιουργήθηκε αυτόματα"/>
          <wp:cNvGraphicFramePr/>
          <a:graphic xmlns:a="http://schemas.openxmlformats.org/drawingml/2006/main">
            <a:graphicData uri="http://schemas.openxmlformats.org/drawingml/2006/picture">
              <pic:pic xmlns:pic="http://schemas.openxmlformats.org/drawingml/2006/picture">
                <pic:nvPicPr>
                  <pic:cNvPr id="5" name="Image 5" descr="Εικόνα που περιέχει κείμενο, γραμματοσειρά, στιγμιότυπο οθόνης, γραφιστική&#10;&#10;Περιγραφή που δημιουργήθηκε αυτόματα"/>
                  <pic:cNvPicPr/>
                </pic:nvPicPr>
                <pic:blipFill>
                  <a:blip r:embed="rId1" cstate="print"/>
                  <a:stretch>
                    <a:fillRect/>
                  </a:stretch>
                </pic:blipFill>
                <pic:spPr>
                  <a:xfrm>
                    <a:off x="0" y="0"/>
                    <a:ext cx="3227705" cy="433705"/>
                  </a:xfrm>
                  <a:prstGeom prst="rect">
                    <a:avLst/>
                  </a:prstGeom>
                </pic:spPr>
              </pic:pic>
            </a:graphicData>
          </a:graphic>
        </wp:inline>
      </w:drawing>
    </w:r>
  </w:p>
  <w:p w:rsidR="00F20806" w:rsidRDefault="00F20806" w:rsidP="00F20806">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7042"/>
    <w:rsid w:val="005923A0"/>
    <w:rsid w:val="00657042"/>
    <w:rsid w:val="008E0C25"/>
    <w:rsid w:val="00D74AB1"/>
    <w:rsid w:val="00F208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17197"/>
  <w15:docId w15:val="{E89F8020-AF73-4CE5-93D7-9B94550F4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4AB1"/>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20806"/>
    <w:pPr>
      <w:tabs>
        <w:tab w:val="center" w:pos="4153"/>
        <w:tab w:val="right" w:pos="8306"/>
      </w:tabs>
    </w:pPr>
  </w:style>
  <w:style w:type="character" w:customStyle="1" w:styleId="Char">
    <w:name w:val="Κεφαλίδα Char"/>
    <w:basedOn w:val="a0"/>
    <w:link w:val="a3"/>
    <w:uiPriority w:val="99"/>
    <w:rsid w:val="00F20806"/>
    <w:rPr>
      <w:rFonts w:ascii="Calibri" w:eastAsia="Calibri" w:hAnsi="Calibri" w:cs="Arial"/>
      <w:sz w:val="20"/>
      <w:szCs w:val="20"/>
      <w:lang w:eastAsia="el-GR"/>
    </w:rPr>
  </w:style>
  <w:style w:type="paragraph" w:styleId="a4">
    <w:name w:val="footer"/>
    <w:basedOn w:val="a"/>
    <w:link w:val="Char0"/>
    <w:uiPriority w:val="99"/>
    <w:unhideWhenUsed/>
    <w:rsid w:val="00F20806"/>
    <w:pPr>
      <w:tabs>
        <w:tab w:val="center" w:pos="4153"/>
        <w:tab w:val="right" w:pos="8306"/>
      </w:tabs>
    </w:pPr>
  </w:style>
  <w:style w:type="character" w:customStyle="1" w:styleId="Char0">
    <w:name w:val="Υποσέλιδο Char"/>
    <w:basedOn w:val="a0"/>
    <w:link w:val="a4"/>
    <w:uiPriority w:val="99"/>
    <w:rsid w:val="00F20806"/>
    <w:rPr>
      <w:rFonts w:ascii="Calibri" w:eastAsia="Calibri" w:hAnsi="Calibri" w:cs="Arial"/>
      <w:sz w:val="20"/>
      <w:szCs w:val="20"/>
      <w:lang w:eastAsia="el-GR"/>
    </w:rPr>
  </w:style>
  <w:style w:type="paragraph" w:styleId="a5">
    <w:name w:val="Balloon Text"/>
    <w:basedOn w:val="a"/>
    <w:link w:val="Char1"/>
    <w:uiPriority w:val="99"/>
    <w:semiHidden/>
    <w:unhideWhenUsed/>
    <w:rsid w:val="00F20806"/>
    <w:rPr>
      <w:rFonts w:ascii="Tahoma" w:hAnsi="Tahoma" w:cs="Tahoma"/>
      <w:sz w:val="16"/>
      <w:szCs w:val="16"/>
    </w:rPr>
  </w:style>
  <w:style w:type="character" w:customStyle="1" w:styleId="Char1">
    <w:name w:val="Κείμενο πλαισίου Char"/>
    <w:basedOn w:val="a0"/>
    <w:link w:val="a5"/>
    <w:uiPriority w:val="99"/>
    <w:semiHidden/>
    <w:rsid w:val="00F20806"/>
    <w:rPr>
      <w:rFonts w:ascii="Tahoma" w:eastAsia="Calibri"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236</Words>
  <Characters>1279</Characters>
  <Application>Microsoft Office Word</Application>
  <DocSecurity>0</DocSecurity>
  <Lines>10</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Παναγιώτου Βαρβάρα</cp:lastModifiedBy>
  <cp:revision>2</cp:revision>
  <dcterms:created xsi:type="dcterms:W3CDTF">2025-07-09T12:54:00Z</dcterms:created>
  <dcterms:modified xsi:type="dcterms:W3CDTF">2025-07-09T12:54:00Z</dcterms:modified>
</cp:coreProperties>
</file>